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0" w:line="540" w:lineRule="exact"/>
        <w:ind w:firstLine="0"/>
        <w:jc w:val="left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spacing w:after="80" w:line="540" w:lineRule="exact"/>
        <w:ind w:firstLine="0"/>
        <w:jc w:val="left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>
      <w:pPr>
        <w:spacing w:after="80" w:line="540" w:lineRule="exact"/>
        <w:ind w:firstLine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附件2</w:t>
      </w:r>
    </w:p>
    <w:p>
      <w:pPr>
        <w:spacing w:after="320" w:line="66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</w:pPr>
    </w:p>
    <w:p>
      <w:pPr>
        <w:spacing w:after="320" w:line="660" w:lineRule="exact"/>
        <w:jc w:val="center"/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安</w:t>
      </w:r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  <w:lang w:val="en-US" w:eastAsia="zh-Hans"/>
        </w:rPr>
        <w:t>庆市</w:t>
      </w:r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破产管理人协会第一次会员大会参会回执</w:t>
      </w:r>
    </w:p>
    <w:p>
      <w:pPr>
        <w:spacing w:after="320" w:line="66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9982200</wp:posOffset>
                </wp:positionH>
                <wp:positionV relativeFrom="paragraph">
                  <wp:posOffset>5676900</wp:posOffset>
                </wp:positionV>
                <wp:extent cx="0" cy="254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33" o:spt="1" style="height:1.5pt;width:9.22337203578103e+17pt;" fillcolor="#000000" filled="t" stroked="f" coordsize="21600,21600" o:hr="t" o:hrstd="t" o:hrnoshade="t" o:hrpct="0" o:hralign="center">
                                  <v:path/>
                                  <v:fill on="t" color2="#FFFFFF" focussize="0,0"/>
                                  <v:stroke on="f"/>
                                  <v:imagedata o:title=""/>
                                  <o:lock v:ext="edit" aspectratio="f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86pt;margin-top:447pt;height:2pt;width:0pt;mso-position-horizontal-relative:page;z-index:251659264;mso-width-relative:page;mso-height-relative:page;" filled="f" stroked="f" coordsize="21600,21600" o:gfxdata="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FIWL1wAAAA0BAAAPAAAAAAAAAAEA&#10;IAAAACIAAABkcnMvZG93bnJldi54bWxQSwECFAAUAAAACACHTuJAZf/hCNcBAACeAwAADgAAAAAA&#10;AAABACAAAAAm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33" o:spt="1" style="height:1.5pt;width:9.22337203578103e+17pt;" fillcolor="#000000" filled="t" stroked="f" coordsize="21600,21600" o:hr="t" o:hrstd="t" o:hrnoshade="t" o:hrpct="0" o:hralign="center">
                            <v:path/>
                            <v:fill on="t" color2="#FFFFFF" focussize="0,0"/>
                            <v:stroke on="f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ragraph">
                  <wp:posOffset>5651500</wp:posOffset>
                </wp:positionV>
                <wp:extent cx="0" cy="3810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0"/>
                              <w:jc w:val="both"/>
                            </w:pPr>
                            <w:r>
                              <w:pict>
                                <v:rect id="_x0000_i1034" o:spt="1" style="height:1.5pt;width:9.22337203578103e+17pt;" fillcolor="#000000" filled="t" stroked="f" coordsize="21600,21600" o:hr="t" o:hrstd="t" o:hrnoshade="t" o:hrpct="0" o:hralign="center">
                                  <v:path/>
                                  <v:fill on="t" color2="#FFFFFF" focussize="0,0"/>
                                  <v:stroke on="f"/>
                                  <v:imagedata o:title=""/>
                                  <o:lock v:ext="edit" aspectratio="f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34pt;margin-top:445pt;height:3pt;width:0pt;mso-position-horizontal-relative:page;z-index:251659264;mso-width-relative:page;mso-height-relative:page;" filled="f" stroked="f" coordsize="21600,21600" o:gfxdata="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BKQCnXAAAADQEAAA8AAAAAAAAA&#10;AQAgAAAAIgAAAGRycy9kb3ducmV2LnhtbFBLAQIUABQAAAAIAIdO4kC7KvOo2QEAAJ4DAAAOAAAA&#10;AAAAAAEAIAAAACY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ind w:firstLine="0"/>
                        <w:jc w:val="both"/>
                      </w:pPr>
                      <w:r>
                        <w:pict>
                          <v:rect id="_x0000_i1034" o:spt="1" style="height:1.5pt;width:9.22337203578103e+17pt;" fillcolor="#000000" filled="t" stroked="f" coordsize="21600,21600" o:hr="t" o:hrstd="t" o:hrnoshade="t" o:hrpct="0" o:hralign="center">
                            <v:path/>
                            <v:fill on="t" color2="#FFFFFF" focussize="0,0"/>
                            <v:stroke on="f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tbl>
      <w:tblPr>
        <w:tblStyle w:val="3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6"/>
        <w:gridCol w:w="724"/>
        <w:gridCol w:w="960"/>
        <w:gridCol w:w="1879"/>
        <w:gridCol w:w="1831"/>
        <w:gridCol w:w="1374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right"/>
        </w:trPr>
        <w:tc>
          <w:tcPr>
            <w:tcW w:w="8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姓名</w:t>
            </w:r>
          </w:p>
        </w:tc>
        <w:tc>
          <w:tcPr>
            <w:tcW w:w="72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职务</w:t>
            </w:r>
          </w:p>
        </w:tc>
        <w:tc>
          <w:tcPr>
            <w:tcW w:w="18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工作单位</w:t>
            </w:r>
          </w:p>
        </w:tc>
        <w:tc>
          <w:tcPr>
            <w:tcW w:w="18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联系电话</w:t>
            </w:r>
          </w:p>
        </w:tc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</w:rPr>
              <w:t>电子邮箱</w:t>
            </w:r>
          </w:p>
        </w:tc>
        <w:tc>
          <w:tcPr>
            <w:tcW w:w="205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2"/>
                <w:lang w:val="en-US" w:eastAsia="zh-Han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lang w:val="en-US" w:eastAsia="zh-Hans"/>
              </w:rPr>
              <w:t>会后是否就餐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right"/>
        </w:trPr>
        <w:tc>
          <w:tcPr>
            <w:tcW w:w="856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724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879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831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2052" w:type="dxa"/>
            <w:vAlign w:val="center"/>
          </w:tcPr>
          <w:p>
            <w:pPr>
              <w:rPr>
                <w:rFonts w:hint="eastAsia" w:ascii="华文仿宋" w:hAnsi="华文仿宋" w:eastAsia="华文仿宋" w:cs="华文仿宋"/>
              </w:rPr>
            </w:pPr>
          </w:p>
        </w:tc>
      </w:tr>
    </w:tbl>
    <w:p>
      <w:pPr>
        <w:spacing w:line="1" w:lineRule="exact"/>
        <w:rPr>
          <w:rFonts w:hint="eastAsia" w:ascii="华文仿宋" w:hAnsi="华文仿宋" w:eastAsia="华文仿宋" w:cs="华文仿宋"/>
        </w:rPr>
        <w:sectPr>
          <w:footerReference r:id="rId3" w:type="default"/>
          <w:pgSz w:w="11900" w:h="16840"/>
          <w:pgMar w:top="1400" w:right="1280" w:bottom="1400" w:left="960" w:header="0" w:footer="960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华文仿宋" w:hAnsi="华文仿宋" w:eastAsia="华文仿宋" w:cs="华文仿宋"/>
          <w:color w:val="000000"/>
          <w:sz w:val="34"/>
        </w:rPr>
      </w:pPr>
      <w:r>
        <w:rPr>
          <w:rFonts w:hint="eastAsia" w:ascii="华文仿宋" w:hAnsi="华文仿宋" w:eastAsia="华文仿宋" w:cs="华文仿宋"/>
          <w:color w:val="000000"/>
          <w:sz w:val="34"/>
        </w:rPr>
        <w:br w:type="page"/>
      </w:r>
    </w:p>
    <w:p>
      <w:pPr>
        <w:spacing w:after="560" w:line="600" w:lineRule="exact"/>
        <w:ind w:firstLine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附件3</w:t>
      </w:r>
    </w:p>
    <w:p>
      <w:pPr>
        <w:spacing w:after="60" w:line="720" w:lineRule="exact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44"/>
          <w:szCs w:val="44"/>
        </w:rPr>
        <w:t>会员单位履职代表简介</w:t>
      </w:r>
    </w:p>
    <w:p>
      <w:pPr>
        <w:spacing w:after="560" w:line="720" w:lineRule="exact"/>
        <w:jc w:val="center"/>
        <w:rPr>
          <w:rFonts w:hint="eastAsia" w:ascii="华文仿宋" w:hAnsi="华文仿宋" w:eastAsia="华文仿宋" w:cs="华文仿宋"/>
          <w:sz w:val="20"/>
          <w:szCs w:val="21"/>
        </w:rPr>
      </w:pPr>
      <w:r>
        <w:rPr>
          <w:rFonts w:hint="eastAsia" w:ascii="华文仿宋" w:hAnsi="华文仿宋" w:eastAsia="华文仿宋" w:cs="华文仿宋"/>
          <w:color w:val="000000"/>
          <w:sz w:val="36"/>
          <w:szCs w:val="21"/>
        </w:rPr>
        <w:t>（示例）</w:t>
      </w:r>
    </w:p>
    <w:p>
      <w:pPr>
        <w:spacing w:line="560" w:lineRule="exact"/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代表姓名，性别，民族，出生年月，政治面貌，学历，职称，何时起执业，现执业机构（所属地）；</w:t>
      </w:r>
    </w:p>
    <w:p>
      <w:pPr>
        <w:spacing w:line="56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主要担任的社会职务及在各级律师协会中任职职务情况；</w:t>
      </w:r>
    </w:p>
    <w:p>
      <w:pPr>
        <w:spacing w:after="560" w:line="560" w:lineRule="exact"/>
        <w:ind w:firstLine="560" w:firstLineChars="20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获得荣誉情况。</w:t>
      </w: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（参考模板）</w:t>
      </w:r>
    </w:p>
    <w:p>
      <w:pPr>
        <w:spacing w:line="560" w:lineRule="exact"/>
        <w:ind w:firstLine="560" w:firstLineChars="200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某某某，女，汉族，1970年11月生，中共党员，大学本科，二级律师，2000年起执业，现执业于安徽某某律师事务所（某某市、县）；</w:t>
      </w: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安徽省第十届人大代表，安徽省律师协会第六、七届理事会理事。某某市律师协会第三届理事会理事。</w:t>
      </w: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28"/>
          <w:szCs w:val="28"/>
        </w:rPr>
        <w:sectPr>
          <w:footerReference r:id="rId4" w:type="default"/>
          <w:type w:val="continuous"/>
          <w:pgSz w:w="11900" w:h="16840"/>
          <w:pgMar w:top="1400" w:right="1680" w:bottom="1400" w:left="1680" w:header="0" w:footer="140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2011年被中华全国律师协会评为2008-2010年度全国优秀律师。</w:t>
      </w: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9004300</wp:posOffset>
                </wp:positionV>
                <wp:extent cx="368300" cy="304800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pt;margin-top:709pt;height:24pt;width:29pt;mso-position-horizontal-relative:page;z-index:251659264;mso-width-relative:page;mso-height-relative:page;" filled="f" stroked="f" coordsize="21600,21600" o:gfxdata="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8QojTRQM&#10;/Pzr5/n33/OfH6iM8gzWN5B1ZyEvjO/NCEvz4PfgjKxH7lT8Ah8U43VeXF2DxKcWl0W1qorlJDQb&#10;A6KQAM5yVS8xopBRVdd1uUoZ2SOUdT58YEahaLTYwSSTwOT4yQdoC1IfUmJlbW6FlGmaUqOhxXW1&#10;zNODSwReSA0PI6Gp8WiFcTfOLHemOwFJ+VGDwOXyKo8Lky5guKfe3eydKr87BMNFaioiTjBzIRhb&#10;6nVesbgXT+8p6/G32t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DMy9kAAAANAQAADwAAAAAA&#10;AAABACAAAAAiAAAAZHJzL2Rvd25yZXYueG1sUEsBAhQAFAAAAAgAh07iQN6iOeX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ind w:firstLine="680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jc w:val="both"/>
        <w:rPr>
          <w:rFonts w:hint="eastAsia" w:ascii="华文仿宋" w:hAnsi="华文仿宋" w:eastAsia="华文仿宋" w:cs="华文仿宋"/>
          <w:color w:val="000000"/>
          <w:sz w:val="31"/>
        </w:rPr>
      </w:pPr>
    </w:p>
    <w:p>
      <w:pPr>
        <w:spacing w:line="560" w:lineRule="exact"/>
        <w:ind w:firstLine="680"/>
        <w:jc w:val="both"/>
        <w:rPr>
          <w:rFonts w:hint="default" w:ascii="华文仿宋" w:hAnsi="华文仿宋" w:eastAsia="华文仿宋" w:cs="华文仿宋"/>
          <w:color w:val="000000"/>
          <w:sz w:val="28"/>
          <w:szCs w:val="28"/>
          <w:lang w:eastAsia="zh-Hans"/>
        </w:rPr>
        <w:sectPr>
          <w:footerReference r:id="rId5" w:type="default"/>
          <w:type w:val="continuous"/>
          <w:pgSz w:w="11900" w:h="16840"/>
          <w:pgMar w:top="1440" w:right="1540" w:bottom="1440" w:left="1540" w:header="0" w:footer="1440" w:gutter="0"/>
          <w:pgNumType w:fmt="decimal"/>
          <w:cols w:equalWidth="0" w:num="2">
            <w:col w:w="2820" w:space="480"/>
            <w:col w:w="4040"/>
          </w:cols>
          <w:docGrid w:type="lines" w:linePitch="312" w:charSpace="0"/>
        </w:sectPr>
      </w:pPr>
    </w:p>
    <w:p>
      <w:pPr>
        <w:spacing w:after="560" w:line="600" w:lineRule="exact"/>
        <w:ind w:firstLine="0"/>
        <w:jc w:val="left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附件</w:t>
      </w:r>
      <w:r>
        <w:rPr>
          <w:rFonts w:hint="default" w:ascii="华文仿宋" w:hAnsi="华文仿宋" w:eastAsia="华文仿宋" w:cs="华文仿宋"/>
          <w:color w:val="000000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default" w:ascii="华文仿宋" w:hAnsi="华文仿宋" w:eastAsia="华文仿宋" w:cs="华文仿宋"/>
          <w:b/>
          <w:bCs/>
          <w:sz w:val="44"/>
          <w:szCs w:val="44"/>
          <w:lang w:val="en-US" w:eastAsia="zh-Hans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val="en-US" w:eastAsia="zh-Hans"/>
        </w:rPr>
        <w:t>个人健康承诺书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为配合新冠肺炎疫情防控工作，本人郑重承诺：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1．遵守安庆市破产管理人协会会员大会防疫工作相关规定，配合大会各项防疫措施；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2．如实回答有关个人健康、出行轨迹、来往地区等情况的询问，如实登记个人信息，不瞒报、谎报；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3. 14天内没有疫情中高风险地区旅行史、居住史或疫情重点地区、国家人员接触史；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4.承担因违反大会防疫措施或瞒报、谎报相关情况的相关责任。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截至2022年8月17日，以下内容请如实勾选（有2、3、4项所述情况的，须在承诺书背面写明旅行居住地区、往返日期、接触人员所属地区、接触时间）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1．是否有发热、干咳、头痛、乏力、呼吸道感染等症状：否；是。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2．是否有30天内疫情中高风险地区旅行史：否；是。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3．是否有30天内疫情中高风险地区居住史：否；是。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4．是否有30天内疫情中高风险地区相关人员接触史：否；是。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签名：</w:t>
      </w: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 xml:space="preserve">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手机号码：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华文仿宋" w:hAnsi="华文仿宋" w:eastAsia="华文仿宋" w:cs="华文仿宋"/>
          <w:b w:val="0"/>
          <w:bCs w:val="0"/>
          <w:sz w:val="28"/>
          <w:szCs w:val="28"/>
          <w:lang w:eastAsia="zh-Hans"/>
        </w:rPr>
        <w:t xml:space="preserve">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lang w:val="en-US" w:eastAsia="zh-Hans"/>
        </w:rPr>
        <w:t>日期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exact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GMyYTQ2YTU4YjU1NzdhYTA5MjA0MGEwODUwNTYifQ=="/>
  </w:docVars>
  <w:rsids>
    <w:rsidRoot w:val="40334BAB"/>
    <w:rsid w:val="4033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2022-08-05T01:37:00Z</dcterms:created>
  <dc:creator>CQHug</dc:creator>
  <cp:lastModifiedBy>CQHug</cp:lastModifiedBy>
  <dcterms:modified xsi:type="dcterms:W3CDTF">2022-08-05T01:47:44Z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409EE82D99084AC3A46F42726EB0957A</vt:lpwstr>
  </property>
</Properties>
</file>